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76079490" w14:textId="77777777" w:rsidTr="00487F5E">
        <w:trPr>
          <w:trHeight w:val="1118"/>
          <w:tblHeader/>
        </w:trPr>
        <w:tc>
          <w:tcPr>
            <w:tcW w:w="9638" w:type="dxa"/>
            <w:gridSpan w:val="4"/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8F" w14:textId="47DDDE3D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4E799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digitales Endgerät (z. B. Tablet mit Stift, PC), </w:t>
            </w:r>
            <w:r w:rsidR="00B170F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</w:t>
            </w:r>
            <w:r w:rsidR="004E799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usgestattet mit Textverarbeitungssoftware oder Notizbuch (z. B. </w:t>
            </w:r>
            <w:proofErr w:type="spellStart"/>
            <w:r w:rsidR="004E799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="004E799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, OneNote)</w:t>
            </w:r>
            <w:r w:rsidR="00487F5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, Kopfhörer mit Mikro / Headset</w:t>
            </w:r>
            <w:r w:rsidR="004E799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B0455F" w:rsidRPr="008D002F" w14:paraId="76079492" w14:textId="77777777" w:rsidTr="00487F5E">
        <w:trPr>
          <w:trHeight w:val="295"/>
          <w:tblHeader/>
        </w:trPr>
        <w:tc>
          <w:tcPr>
            <w:tcW w:w="9638" w:type="dxa"/>
            <w:gridSpan w:val="4"/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1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6079496" w14:textId="77777777" w:rsidTr="00487F5E">
        <w:trPr>
          <w:trHeight w:val="484"/>
          <w:tblHeader/>
        </w:trPr>
        <w:tc>
          <w:tcPr>
            <w:tcW w:w="1440" w:type="dxa"/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3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4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7607949B" w14:textId="77777777" w:rsidTr="00487F5E">
        <w:tblPrEx>
          <w:shd w:val="clear" w:color="auto" w:fill="auto"/>
        </w:tblPrEx>
        <w:trPr>
          <w:trHeight w:val="18"/>
        </w:trPr>
        <w:tc>
          <w:tcPr>
            <w:tcW w:w="14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D57E8" w14:textId="7F2A96D5" w:rsidR="00B0455F" w:rsidRDefault="004E7991" w:rsidP="004E799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 1</w:t>
            </w:r>
          </w:p>
          <w:p w14:paraId="0CA92C0B" w14:textId="6A8D8737" w:rsidR="00487F5E" w:rsidRPr="00257DB3" w:rsidRDefault="00487F5E" w:rsidP="004E7991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76079497" w14:textId="66EDD60E" w:rsidR="009031E2" w:rsidRPr="008D002F" w:rsidRDefault="00487F5E" w:rsidP="00257DB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8A80096" wp14:editId="102B6485">
                  <wp:extent cx="508696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8" w14:textId="2B848B73" w:rsidR="007F70FF" w:rsidRPr="004E7991" w:rsidRDefault="00487F5E" w:rsidP="00257DB3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 w:line="276" w:lineRule="atLeas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57DB3">
              <w:rPr>
                <w:rFonts w:ascii="Arial" w:hAnsi="Arial" w:cs="Arial"/>
                <w:sz w:val="22"/>
                <w:szCs w:val="22"/>
              </w:rPr>
              <w:t xml:space="preserve">Die Schülerinnen und Schüler erhalten den Auftrag, arbeitsteilig zum Thema „Interpretation Kurzgeschichte“ </w:t>
            </w:r>
            <w:proofErr w:type="spellStart"/>
            <w:r w:rsidRPr="00257DB3">
              <w:rPr>
                <w:rFonts w:ascii="Arial" w:hAnsi="Arial" w:cs="Arial"/>
                <w:sz w:val="22"/>
                <w:szCs w:val="22"/>
              </w:rPr>
              <w:t>Erklärvideos</w:t>
            </w:r>
            <w:proofErr w:type="spellEnd"/>
            <w:r w:rsidRPr="00257DB3">
              <w:rPr>
                <w:rFonts w:ascii="Arial" w:hAnsi="Arial" w:cs="Arial"/>
                <w:sz w:val="22"/>
                <w:szCs w:val="22"/>
              </w:rPr>
              <w:t xml:space="preserve"> zu erstellen. Dabei sollen jeweils </w:t>
            </w:r>
            <w:r w:rsidR="0091325B" w:rsidRPr="00257DB3">
              <w:rPr>
                <w:rFonts w:ascii="Arial" w:hAnsi="Arial" w:cs="Arial"/>
                <w:sz w:val="22"/>
                <w:szCs w:val="22"/>
              </w:rPr>
              <w:t>zwei</w:t>
            </w:r>
            <w:r w:rsidRPr="00257DB3">
              <w:rPr>
                <w:rFonts w:ascii="Arial" w:hAnsi="Arial" w:cs="Arial"/>
                <w:sz w:val="22"/>
                <w:szCs w:val="22"/>
              </w:rPr>
              <w:t xml:space="preserve"> Gruppen den gleichen Interpretationsaspekt bearbeiten, sodass eine Art Wettkampf</w:t>
            </w:r>
            <w:r w:rsidR="0091325B" w:rsidRPr="00257DB3">
              <w:rPr>
                <w:rFonts w:ascii="Arial" w:hAnsi="Arial" w:cs="Arial"/>
                <w:sz w:val="22"/>
                <w:szCs w:val="22"/>
              </w:rPr>
              <w:t xml:space="preserve"> stattfinden kann, wer </w:t>
            </w:r>
            <w:r w:rsidRPr="00257DB3">
              <w:rPr>
                <w:rFonts w:ascii="Arial" w:hAnsi="Arial" w:cs="Arial"/>
                <w:sz w:val="22"/>
                <w:szCs w:val="22"/>
              </w:rPr>
              <w:t xml:space="preserve">das bessere </w:t>
            </w:r>
            <w:proofErr w:type="spellStart"/>
            <w:r w:rsidRPr="00257DB3">
              <w:rPr>
                <w:rFonts w:ascii="Arial" w:hAnsi="Arial" w:cs="Arial"/>
                <w:sz w:val="22"/>
                <w:szCs w:val="22"/>
              </w:rPr>
              <w:t>Erklärvideo</w:t>
            </w:r>
            <w:proofErr w:type="spellEnd"/>
            <w:r w:rsidRPr="00257D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325B" w:rsidRPr="00257DB3">
              <w:rPr>
                <w:rFonts w:ascii="Arial" w:hAnsi="Arial" w:cs="Arial"/>
                <w:sz w:val="22"/>
                <w:szCs w:val="22"/>
              </w:rPr>
              <w:t>erstellt.</w:t>
            </w:r>
            <w:r w:rsidRPr="00257D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FBC1" w14:textId="77777777" w:rsidR="004E7991" w:rsidRDefault="00487F5E" w:rsidP="00487F5E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1170C3BE" w14:textId="02C6A4A7" w:rsidR="00487F5E" w:rsidRDefault="00487F5E" w:rsidP="00487F5E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Zugang zu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MySimpleShow</w:t>
            </w:r>
            <w:proofErr w:type="spellEnd"/>
            <w:r w:rsidR="00B170FE">
              <w:rPr>
                <w:rFonts w:ascii="Arial" w:hAnsi="Arial" w:cs="Arial"/>
                <w:sz w:val="22"/>
                <w:szCs w:val="22"/>
                <w:lang w:val="de-DE"/>
              </w:rPr>
              <w:t xml:space="preserve"> (alternativ iMovie, </w:t>
            </w:r>
            <w:proofErr w:type="spellStart"/>
            <w:r w:rsidR="00B170FE">
              <w:rPr>
                <w:rFonts w:ascii="Arial" w:hAnsi="Arial" w:cs="Arial"/>
                <w:sz w:val="22"/>
                <w:szCs w:val="22"/>
                <w:lang w:val="de-DE"/>
              </w:rPr>
              <w:t>Explai</w:t>
            </w:r>
            <w:proofErr w:type="spellEnd"/>
            <w:r w:rsidR="00B170FE">
              <w:rPr>
                <w:rFonts w:ascii="Arial" w:hAnsi="Arial" w:cs="Arial"/>
                <w:sz w:val="22"/>
                <w:szCs w:val="22"/>
                <w:lang w:val="de-DE"/>
              </w:rPr>
              <w:t>n</w:t>
            </w:r>
            <w:r w:rsidR="0091325B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170FE">
              <w:rPr>
                <w:rFonts w:ascii="Arial" w:hAnsi="Arial" w:cs="Arial"/>
                <w:sz w:val="22"/>
                <w:szCs w:val="22"/>
                <w:lang w:val="de-DE"/>
              </w:rPr>
              <w:t>Everything</w:t>
            </w:r>
            <w:proofErr w:type="spellEnd"/>
            <w:r w:rsidR="00B170FE">
              <w:rPr>
                <w:rFonts w:ascii="Arial" w:hAnsi="Arial" w:cs="Arial"/>
                <w:sz w:val="22"/>
                <w:szCs w:val="22"/>
                <w:lang w:val="de-DE"/>
              </w:rPr>
              <w:t xml:space="preserve"> oder andere Video-Anwendungen, die das Erstellen von Videos ermöglichen)</w:t>
            </w:r>
          </w:p>
          <w:p w14:paraId="4407C7E6" w14:textId="77777777" w:rsidR="00487F5E" w:rsidRDefault="00487F5E" w:rsidP="00487F5E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Kopfhörer mit Mikro oder Headset (Smartphone) </w:t>
            </w:r>
          </w:p>
          <w:p w14:paraId="76079499" w14:textId="20B95A5C" w:rsidR="00487F5E" w:rsidRPr="0030026A" w:rsidRDefault="00487F5E" w:rsidP="00487F5E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87F5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01-9</w:t>
            </w:r>
            <w:r w:rsidR="0091325B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487F5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10-3_AM_Interpretation </w:t>
            </w:r>
            <w:proofErr w:type="spellStart"/>
            <w:r w:rsidRPr="00487F5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Kurzgeschichte_Erklaervideos</w:t>
            </w:r>
            <w:proofErr w:type="spellEnd"/>
            <w:r w:rsidRPr="00487F5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entwickeln_ 1-4.docx</w:t>
            </w:r>
          </w:p>
        </w:tc>
        <w:tc>
          <w:tcPr>
            <w:tcW w:w="130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A" w14:textId="5B5350F5" w:rsidR="00B0455F" w:rsidRPr="006F4F67" w:rsidRDefault="00487F5E" w:rsidP="0091325B">
            <w:pPr>
              <w:pStyle w:val="Listenabsatz"/>
              <w:numPr>
                <w:ilvl w:val="0"/>
                <w:numId w:val="3"/>
              </w:numPr>
              <w:ind w:left="167" w:hanging="16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90</w:t>
            </w:r>
            <w:r w:rsidR="006F4F67">
              <w:rPr>
                <w:rFonts w:cs="Arial"/>
                <w:sz w:val="22"/>
                <w:szCs w:val="22"/>
              </w:rPr>
              <w:t xml:space="preserve"> Min</w:t>
            </w:r>
            <w:r w:rsidR="0091325B">
              <w:rPr>
                <w:rFonts w:cs="Arial"/>
                <w:sz w:val="22"/>
                <w:szCs w:val="22"/>
              </w:rPr>
              <w:t>uten</w:t>
            </w:r>
          </w:p>
        </w:tc>
      </w:tr>
      <w:tr w:rsidR="00B170FE" w:rsidRPr="008D002F" w14:paraId="016261DB" w14:textId="77777777" w:rsidTr="00487F5E">
        <w:tblPrEx>
          <w:shd w:val="clear" w:color="auto" w:fill="auto"/>
        </w:tblPrEx>
        <w:trPr>
          <w:trHeight w:val="18"/>
        </w:trPr>
        <w:tc>
          <w:tcPr>
            <w:tcW w:w="14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4034" w14:textId="5C412F73" w:rsidR="00B170FE" w:rsidRDefault="00B170FE" w:rsidP="004E799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Ergebnis-sicherung 1</w:t>
            </w:r>
          </w:p>
        </w:tc>
        <w:tc>
          <w:tcPr>
            <w:tcW w:w="4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C99C" w14:textId="2B1A1997" w:rsidR="00B170FE" w:rsidRDefault="00B170FE" w:rsidP="0091325B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 w:line="276" w:lineRule="atLeas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Durch das Hochladen auf eine digitale Pinnwand oder innerhalb eines </w:t>
            </w:r>
            <w:r w:rsidR="0091325B" w:rsidRPr="0091325B">
              <w:rPr>
                <w:rFonts w:ascii="Arial" w:hAnsi="Arial" w:cs="Arial"/>
                <w:sz w:val="22"/>
                <w:szCs w:val="22"/>
              </w:rPr>
              <w:t>Learning Management System</w:t>
            </w:r>
            <w:r w:rsidR="0091325B">
              <w:rPr>
                <w:rFonts w:ascii="Arial" w:hAnsi="Arial" w:cs="Arial"/>
                <w:sz w:val="22"/>
                <w:szCs w:val="22"/>
              </w:rPr>
              <w:t>s</w:t>
            </w:r>
            <w:r w:rsidR="0091325B" w:rsidRPr="0091325B">
              <w:rPr>
                <w:rFonts w:ascii="Arial" w:hAnsi="Arial" w:cs="Arial"/>
                <w:sz w:val="22"/>
                <w:szCs w:val="22"/>
              </w:rPr>
              <w:t xml:space="preserve"> (LMS</w:t>
            </w:r>
            <w:r w:rsidR="0091325B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kann der Vergleich sowie die Auswertung im Unterricht oder außerhalb des Unterrichts erfolgen. Die auf dem Arbeitsblatt hinterlegte Checkliste liefert die Bewertungskriterien.</w:t>
            </w:r>
          </w:p>
        </w:tc>
        <w:tc>
          <w:tcPr>
            <w:tcW w:w="222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C6C8" w14:textId="0718C1D4" w:rsidR="00B170FE" w:rsidRDefault="00B170FE" w:rsidP="00B170FE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Tablet</w:t>
            </w:r>
          </w:p>
          <w:p w14:paraId="66D21A6B" w14:textId="350AAEDE" w:rsidR="00B170FE" w:rsidRDefault="00B170FE" w:rsidP="00257DB3">
            <w:pPr>
              <w:pStyle w:val="Tabellenstil2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digitale Pinnwand oder LMS</w:t>
            </w:r>
          </w:p>
        </w:tc>
        <w:tc>
          <w:tcPr>
            <w:tcW w:w="130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C7648" w14:textId="77777777" w:rsidR="00B170FE" w:rsidRDefault="00B170FE" w:rsidP="00B170FE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</w:tr>
    </w:tbl>
    <w:p w14:paraId="6B49F37B" w14:textId="67789C22" w:rsidR="00787608" w:rsidRPr="00B0455F" w:rsidRDefault="00787608" w:rsidP="00B170FE">
      <w:pPr>
        <w:spacing w:after="160" w:line="259" w:lineRule="auto"/>
      </w:pPr>
    </w:p>
    <w:sectPr w:rsidR="00787608" w:rsidRPr="00B0455F" w:rsidSect="00FC0F4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794B0" w14:textId="77777777" w:rsidR="00F47EBA" w:rsidRDefault="00F47EBA" w:rsidP="001676EC">
      <w:r>
        <w:separator/>
      </w:r>
    </w:p>
  </w:endnote>
  <w:endnote w:type="continuationSeparator" w:id="0">
    <w:p w14:paraId="760794B1" w14:textId="77777777" w:rsidR="00F47EBA" w:rsidRDefault="00F47EB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0794C5" wp14:editId="760794C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760794D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60794C7" wp14:editId="760794C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94C9" wp14:editId="760794C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0794CB" wp14:editId="760794C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C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60794D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C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60794CF" wp14:editId="760794D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760794D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60794D1" wp14:editId="760794D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0794D3" wp14:editId="760794D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D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760794D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60794D5" wp14:editId="760794D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794AE" w14:textId="77777777" w:rsidR="00F47EBA" w:rsidRDefault="00F47EBA" w:rsidP="001676EC">
      <w:r>
        <w:separator/>
      </w:r>
    </w:p>
  </w:footnote>
  <w:footnote w:type="continuationSeparator" w:id="0">
    <w:p w14:paraId="760794AF" w14:textId="77777777" w:rsidR="00F47EBA" w:rsidRDefault="00F47EB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72"/>
      <w:gridCol w:w="6560"/>
    </w:tblGrid>
    <w:tr w:rsidR="001676EC" w:rsidRPr="00A66171" w14:paraId="760794B5" w14:textId="77777777" w:rsidTr="0030026A">
      <w:trPr>
        <w:trHeight w:val="300"/>
      </w:trPr>
      <w:tc>
        <w:tcPr>
          <w:tcW w:w="2472" w:type="dxa"/>
        </w:tcPr>
        <w:p w14:paraId="760794B3" w14:textId="5F22E5E8" w:rsidR="001676EC" w:rsidRPr="00A66171" w:rsidRDefault="0030026A" w:rsidP="0030026A">
          <w:pPr>
            <w:ind w:right="-282"/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Erklärvideos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 xml:space="preserve"> entwickeln</w:t>
          </w:r>
        </w:p>
      </w:tc>
      <w:tc>
        <w:tcPr>
          <w:tcW w:w="6560" w:type="dxa"/>
        </w:tcPr>
        <w:p w14:paraId="760794B4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760794B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60794C3" wp14:editId="760794C4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60794CD" wp14:editId="760794C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0794B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0"/>
      <w:gridCol w:w="6560"/>
    </w:tblGrid>
    <w:tr w:rsidR="001676EC" w:rsidRPr="008D002F" w14:paraId="760794BD" w14:textId="77777777" w:rsidTr="007F6677">
      <w:trPr>
        <w:trHeight w:val="300"/>
      </w:trPr>
      <w:tc>
        <w:tcPr>
          <w:tcW w:w="3200" w:type="dxa"/>
        </w:tcPr>
        <w:p w14:paraId="760794BB" w14:textId="137E72A6" w:rsidR="001676EC" w:rsidRPr="008D002F" w:rsidRDefault="007F6677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Interpretation Kurzgeschichte</w:t>
          </w:r>
        </w:p>
      </w:tc>
      <w:tc>
        <w:tcPr>
          <w:tcW w:w="6560" w:type="dxa"/>
        </w:tcPr>
        <w:p w14:paraId="760794BC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760794C0" w14:textId="77777777" w:rsidTr="007F6677">
      <w:trPr>
        <w:trHeight w:val="300"/>
      </w:trPr>
      <w:tc>
        <w:tcPr>
          <w:tcW w:w="3200" w:type="dxa"/>
        </w:tcPr>
        <w:p w14:paraId="760794BE" w14:textId="49CD3C6F" w:rsidR="001676EC" w:rsidRPr="008D002F" w:rsidRDefault="0030026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Erklärvideos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r w:rsidR="0091325B">
            <w:rPr>
              <w:rFonts w:cs="Arial"/>
              <w:color w:val="FFFFFF" w:themeColor="background1"/>
              <w:sz w:val="22"/>
              <w:szCs w:val="22"/>
            </w:rPr>
            <w:t>erstellen</w:t>
          </w:r>
        </w:p>
      </w:tc>
      <w:tc>
        <w:tcPr>
          <w:tcW w:w="6560" w:type="dxa"/>
        </w:tcPr>
        <w:p w14:paraId="760794BF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760794C1" w14:textId="77777777" w:rsidR="001676EC" w:rsidRDefault="001676EC" w:rsidP="00F163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C5305"/>
    <w:multiLevelType w:val="hybridMultilevel"/>
    <w:tmpl w:val="7090C3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95F1C"/>
    <w:multiLevelType w:val="hybridMultilevel"/>
    <w:tmpl w:val="DFBE26EC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F543E2"/>
    <w:multiLevelType w:val="hybridMultilevel"/>
    <w:tmpl w:val="CE8C5D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76B33"/>
    <w:multiLevelType w:val="hybridMultilevel"/>
    <w:tmpl w:val="A2FAFD44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327B1E"/>
    <w:multiLevelType w:val="hybridMultilevel"/>
    <w:tmpl w:val="AFB05E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A01071"/>
    <w:multiLevelType w:val="hybridMultilevel"/>
    <w:tmpl w:val="215296C8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5BD9"/>
    <w:rsid w:val="00097918"/>
    <w:rsid w:val="000C1165"/>
    <w:rsid w:val="000C3EA5"/>
    <w:rsid w:val="00145D69"/>
    <w:rsid w:val="001676EC"/>
    <w:rsid w:val="001C1AB7"/>
    <w:rsid w:val="00211BE5"/>
    <w:rsid w:val="002444B1"/>
    <w:rsid w:val="00257DB3"/>
    <w:rsid w:val="00260E1B"/>
    <w:rsid w:val="00263F18"/>
    <w:rsid w:val="002E3BE5"/>
    <w:rsid w:val="0030026A"/>
    <w:rsid w:val="0032215E"/>
    <w:rsid w:val="00437729"/>
    <w:rsid w:val="00487F5E"/>
    <w:rsid w:val="004E7991"/>
    <w:rsid w:val="00551808"/>
    <w:rsid w:val="005708A2"/>
    <w:rsid w:val="005D7B5D"/>
    <w:rsid w:val="00604C59"/>
    <w:rsid w:val="00671265"/>
    <w:rsid w:val="006F1109"/>
    <w:rsid w:val="006F4F67"/>
    <w:rsid w:val="00787608"/>
    <w:rsid w:val="007971FB"/>
    <w:rsid w:val="007F6677"/>
    <w:rsid w:val="007F70FF"/>
    <w:rsid w:val="00827355"/>
    <w:rsid w:val="00886C96"/>
    <w:rsid w:val="008D002F"/>
    <w:rsid w:val="00902B60"/>
    <w:rsid w:val="009031E2"/>
    <w:rsid w:val="0091325B"/>
    <w:rsid w:val="00920472"/>
    <w:rsid w:val="009D6EC3"/>
    <w:rsid w:val="00A66171"/>
    <w:rsid w:val="00B0455F"/>
    <w:rsid w:val="00B147C6"/>
    <w:rsid w:val="00B170FE"/>
    <w:rsid w:val="00BC2496"/>
    <w:rsid w:val="00BE5E55"/>
    <w:rsid w:val="00C10209"/>
    <w:rsid w:val="00C30833"/>
    <w:rsid w:val="00C312C9"/>
    <w:rsid w:val="00C84C3D"/>
    <w:rsid w:val="00EC6017"/>
    <w:rsid w:val="00F16390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07948C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4E799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7991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4E799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altextrun">
    <w:name w:val="normaltextrun"/>
    <w:basedOn w:val="Absatz-Standardschriftart"/>
    <w:rsid w:val="004E7991"/>
  </w:style>
  <w:style w:type="character" w:customStyle="1" w:styleId="eop">
    <w:name w:val="eop"/>
    <w:basedOn w:val="Absatz-Standardschriftart"/>
    <w:rsid w:val="004E7991"/>
  </w:style>
  <w:style w:type="paragraph" w:styleId="Listenabsatz">
    <w:name w:val="List Paragraph"/>
    <w:basedOn w:val="Standard"/>
    <w:uiPriority w:val="34"/>
    <w:qFormat/>
    <w:rsid w:val="006F4F67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6F4F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6A77A4-803F-4F35-A7A7-CC477F73C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6</cp:revision>
  <dcterms:created xsi:type="dcterms:W3CDTF">2021-01-29T14:59:00Z</dcterms:created>
  <dcterms:modified xsi:type="dcterms:W3CDTF">2021-05-13T14:03:00Z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